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914"/>
        <w:gridCol w:w="1460"/>
        <w:gridCol w:w="3454"/>
        <w:gridCol w:w="4914"/>
      </w:tblGrid>
      <w:tr w:rsidR="00E26463" w:rsidRPr="0079351A" w:rsidTr="00C0576B">
        <w:trPr>
          <w:trHeight w:val="784"/>
          <w:jc w:val="center"/>
        </w:trPr>
        <w:tc>
          <w:tcPr>
            <w:tcW w:w="4914" w:type="dxa"/>
            <w:shd w:val="clear" w:color="auto" w:fill="BFBFBF"/>
            <w:tcMar>
              <w:top w:w="57" w:type="dxa"/>
              <w:bottom w:w="57" w:type="dxa"/>
            </w:tcMar>
            <w:vAlign w:val="center"/>
          </w:tcPr>
          <w:p w:rsidR="00E26463" w:rsidRPr="0079351A" w:rsidRDefault="00E26463" w:rsidP="00C0576B">
            <w:pPr>
              <w:spacing w:after="0" w:line="240" w:lineRule="auto"/>
              <w:jc w:val="center"/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</w:pPr>
            <w:bookmarkStart w:id="0" w:name="_GoBack"/>
            <w:bookmarkEnd w:id="0"/>
            <w:r w:rsidRPr="0079351A"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>Jahrgangsstufe</w:t>
            </w:r>
            <w:r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>: 6</w:t>
            </w:r>
          </w:p>
        </w:tc>
        <w:tc>
          <w:tcPr>
            <w:tcW w:w="4914" w:type="dxa"/>
            <w:gridSpan w:val="2"/>
            <w:shd w:val="clear" w:color="auto" w:fill="BFBFBF"/>
            <w:tcMar>
              <w:top w:w="57" w:type="dxa"/>
              <w:bottom w:w="57" w:type="dxa"/>
            </w:tcMar>
            <w:vAlign w:val="center"/>
          </w:tcPr>
          <w:p w:rsidR="00E26463" w:rsidRPr="0079351A" w:rsidRDefault="00E26463" w:rsidP="00C0576B">
            <w:pPr>
              <w:spacing w:after="0" w:line="240" w:lineRule="auto"/>
              <w:jc w:val="center"/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 xml:space="preserve">Dauer des UVs: </w:t>
            </w:r>
            <w:r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>12</w:t>
            </w:r>
          </w:p>
        </w:tc>
        <w:tc>
          <w:tcPr>
            <w:tcW w:w="4914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E26463" w:rsidRPr="0079351A" w:rsidRDefault="00E26463" w:rsidP="00C0576B">
            <w:pPr>
              <w:spacing w:after="0" w:line="240" w:lineRule="auto"/>
              <w:jc w:val="center"/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>Nummer des UVs</w:t>
            </w:r>
            <w:r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 xml:space="preserve"> im BF/SB</w:t>
            </w:r>
            <w:r w:rsidRPr="0079351A"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 xml:space="preserve">: </w:t>
            </w:r>
            <w:r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>4.2</w:t>
            </w:r>
          </w:p>
        </w:tc>
      </w:tr>
      <w:tr w:rsidR="0079351A" w:rsidRPr="0079351A" w:rsidTr="002A2D7E">
        <w:trPr>
          <w:trHeight w:val="20"/>
          <w:jc w:val="center"/>
        </w:trPr>
        <w:tc>
          <w:tcPr>
            <w:tcW w:w="14742" w:type="dxa"/>
            <w:gridSpan w:val="4"/>
            <w:shd w:val="clear" w:color="auto" w:fill="auto"/>
            <w:tcMar>
              <w:top w:w="57" w:type="dxa"/>
              <w:bottom w:w="57" w:type="dxa"/>
            </w:tcMar>
          </w:tcPr>
          <w:p w:rsidR="0079351A" w:rsidRPr="0079351A" w:rsidRDefault="0079351A" w:rsidP="008247C6">
            <w:pPr>
              <w:spacing w:before="120" w:after="120" w:line="240" w:lineRule="auto"/>
              <w:jc w:val="left"/>
              <w:rPr>
                <w:rFonts w:eastAsia="Times New Roman" w:cs="Arial"/>
                <w:b/>
                <w:iCs/>
                <w:szCs w:val="24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>Thema des UV: „</w:t>
            </w:r>
            <w:r w:rsidR="008F0B0D">
              <w:rPr>
                <w:rFonts w:eastAsia="Times New Roman" w:cs="Arial"/>
                <w:b/>
                <w:i/>
                <w:iCs/>
                <w:szCs w:val="24"/>
                <w:lang w:eastAsia="de-DE"/>
              </w:rPr>
              <w:t>Daumen – Greifen – Ziehen – Drücken! Und Drehen! Und Atmen!</w:t>
            </w: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>“</w:t>
            </w:r>
            <w:r w:rsidR="006E3525" w:rsidRPr="006E3525">
              <w:rPr>
                <w:rFonts w:eastAsia="Times New Roman" w:cs="Times New Roman"/>
                <w:iCs/>
                <w:szCs w:val="20"/>
                <w:lang w:eastAsia="de-DE"/>
              </w:rPr>
              <w:t xml:space="preserve"> –</w:t>
            </w:r>
            <w:r w:rsidR="008247C6">
              <w:rPr>
                <w:rFonts w:eastAsia="Times New Roman" w:cs="Times New Roman"/>
                <w:iCs/>
                <w:szCs w:val="20"/>
                <w:lang w:eastAsia="de-DE"/>
              </w:rPr>
              <w:t xml:space="preserve"> </w:t>
            </w:r>
            <w:r w:rsidR="005F754F">
              <w:rPr>
                <w:rFonts w:eastAsia="Times New Roman" w:cs="Times New Roman"/>
                <w:iCs/>
                <w:szCs w:val="20"/>
                <w:lang w:eastAsia="de-DE"/>
              </w:rPr>
              <w:t>B</w:t>
            </w:r>
            <w:r w:rsidR="008F0B0D" w:rsidRPr="008F0B0D">
              <w:rPr>
                <w:rFonts w:eastAsia="Times New Roman" w:cs="Times New Roman"/>
                <w:iCs/>
                <w:szCs w:val="20"/>
                <w:lang w:eastAsia="de-DE"/>
              </w:rPr>
              <w:t xml:space="preserve">eim Erlernen des </w:t>
            </w:r>
            <w:r w:rsidR="005F754F">
              <w:rPr>
                <w:rFonts w:eastAsia="Times New Roman" w:cs="Times New Roman"/>
                <w:iCs/>
                <w:szCs w:val="20"/>
                <w:lang w:eastAsia="de-DE"/>
              </w:rPr>
              <w:t>Kraul</w:t>
            </w:r>
            <w:r w:rsidR="008F0B0D" w:rsidRPr="008F0B0D">
              <w:rPr>
                <w:rFonts w:eastAsia="Times New Roman" w:cs="Times New Roman"/>
                <w:iCs/>
                <w:szCs w:val="20"/>
                <w:lang w:eastAsia="de-DE"/>
              </w:rPr>
              <w:t>schwimmens d</w:t>
            </w:r>
            <w:r w:rsidR="005F754F">
              <w:rPr>
                <w:rFonts w:eastAsia="Times New Roman" w:cs="Times New Roman"/>
                <w:iCs/>
                <w:szCs w:val="20"/>
                <w:lang w:eastAsia="de-DE"/>
              </w:rPr>
              <w:t>en Wasserwiderstand zum sicheren Vortrieb erfahren und nutzen</w:t>
            </w:r>
          </w:p>
        </w:tc>
      </w:tr>
      <w:tr w:rsidR="0079351A" w:rsidRPr="0079351A" w:rsidTr="00703BA2">
        <w:trPr>
          <w:trHeight w:val="20"/>
          <w:jc w:val="center"/>
        </w:trPr>
        <w:tc>
          <w:tcPr>
            <w:tcW w:w="6374" w:type="dxa"/>
            <w:gridSpan w:val="2"/>
            <w:tcBorders>
              <w:right w:val="dashed" w:sz="8" w:space="0" w:color="auto"/>
            </w:tcBorders>
            <w:shd w:val="clear" w:color="auto" w:fill="0000FF"/>
            <w:tcMar>
              <w:top w:w="57" w:type="dxa"/>
              <w:bottom w:w="57" w:type="dxa"/>
            </w:tcMar>
            <w:vAlign w:val="center"/>
          </w:tcPr>
          <w:p w:rsidR="0079351A" w:rsidRPr="0079351A" w:rsidRDefault="0079351A" w:rsidP="002A2D7E">
            <w:pPr>
              <w:spacing w:before="120" w:after="120" w:line="240" w:lineRule="auto"/>
              <w:jc w:val="left"/>
              <w:rPr>
                <w:rFonts w:eastAsia="Times New Roman" w:cs="Arial"/>
                <w:b/>
                <w:iCs/>
                <w:szCs w:val="24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>BF</w:t>
            </w:r>
            <w:r w:rsidR="00E26463">
              <w:rPr>
                <w:rFonts w:eastAsia="Times New Roman" w:cs="Arial"/>
                <w:b/>
                <w:iCs/>
                <w:szCs w:val="24"/>
                <w:lang w:eastAsia="de-DE"/>
              </w:rPr>
              <w:t>/SB</w:t>
            </w: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 xml:space="preserve"> </w:t>
            </w:r>
            <w:r w:rsidR="00204D79">
              <w:rPr>
                <w:rFonts w:eastAsia="Times New Roman" w:cs="Arial"/>
                <w:b/>
                <w:iCs/>
                <w:szCs w:val="24"/>
                <w:lang w:eastAsia="de-DE"/>
              </w:rPr>
              <w:t>4</w:t>
            </w: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 xml:space="preserve"> </w:t>
            </w:r>
            <w:r w:rsidR="00204D79">
              <w:rPr>
                <w:rFonts w:eastAsia="Times New Roman" w:cs="Arial"/>
                <w:b/>
                <w:iCs/>
                <w:szCs w:val="24"/>
                <w:lang w:eastAsia="de-DE"/>
              </w:rPr>
              <w:t xml:space="preserve">Bewegen im Wasser </w:t>
            </w:r>
            <w:r w:rsidR="0085317D">
              <w:rPr>
                <w:rFonts w:eastAsia="Times New Roman" w:cs="Arial"/>
                <w:b/>
                <w:iCs/>
                <w:szCs w:val="24"/>
                <w:lang w:eastAsia="de-DE"/>
              </w:rPr>
              <w:t>–</w:t>
            </w:r>
            <w:r w:rsidR="00204D79">
              <w:rPr>
                <w:rFonts w:eastAsia="Times New Roman" w:cs="Arial"/>
                <w:b/>
                <w:iCs/>
                <w:szCs w:val="24"/>
                <w:lang w:eastAsia="de-DE"/>
              </w:rPr>
              <w:t xml:space="preserve"> Schwimmen</w:t>
            </w:r>
          </w:p>
        </w:tc>
        <w:tc>
          <w:tcPr>
            <w:tcW w:w="8368" w:type="dxa"/>
            <w:gridSpan w:val="2"/>
            <w:tcBorders>
              <w:left w:val="dashed" w:sz="8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9351A" w:rsidRPr="0079351A" w:rsidRDefault="0079351A" w:rsidP="0079351A">
            <w:pPr>
              <w:spacing w:after="0" w:line="240" w:lineRule="auto"/>
              <w:jc w:val="left"/>
              <w:rPr>
                <w:rFonts w:eastAsia="Times New Roman" w:cs="Arial"/>
                <w:b/>
                <w:iCs/>
                <w:szCs w:val="24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 xml:space="preserve">Inhaltsfelder: </w:t>
            </w:r>
          </w:p>
          <w:p w:rsidR="0063241B" w:rsidRPr="00993C03" w:rsidRDefault="008247C6" w:rsidP="0077537E">
            <w:pPr>
              <w:spacing w:before="60" w:after="60" w:line="240" w:lineRule="auto"/>
              <w:jc w:val="left"/>
              <w:rPr>
                <w:rFonts w:eastAsia="Times New Roman" w:cs="Arial"/>
                <w:b/>
                <w:iCs/>
                <w:szCs w:val="24"/>
                <w:lang w:eastAsia="de-DE"/>
              </w:rPr>
            </w:pPr>
            <w:r w:rsidRPr="00993C03">
              <w:rPr>
                <w:rFonts w:eastAsia="Times New Roman" w:cs="Arial"/>
                <w:b/>
                <w:iCs/>
                <w:szCs w:val="24"/>
                <w:lang w:eastAsia="de-DE"/>
              </w:rPr>
              <w:t>a</w:t>
            </w:r>
            <w:r w:rsidR="0077537E" w:rsidRPr="00993C03">
              <w:rPr>
                <w:rFonts w:eastAsia="Times New Roman" w:cs="Arial"/>
                <w:b/>
                <w:iCs/>
                <w:szCs w:val="24"/>
                <w:lang w:eastAsia="de-DE"/>
              </w:rPr>
              <w:t xml:space="preserve"> – </w:t>
            </w:r>
            <w:r w:rsidRPr="00993C03">
              <w:rPr>
                <w:rFonts w:eastAsia="Times New Roman" w:cs="Arial"/>
                <w:b/>
                <w:szCs w:val="24"/>
                <w:lang w:eastAsia="de-DE"/>
              </w:rPr>
              <w:t>Bewegungsstruktur und Bewegungslernen</w:t>
            </w:r>
          </w:p>
        </w:tc>
      </w:tr>
      <w:tr w:rsidR="008F0B0D" w:rsidRPr="0079351A" w:rsidTr="008247C6">
        <w:trPr>
          <w:trHeight w:val="20"/>
          <w:jc w:val="center"/>
        </w:trPr>
        <w:tc>
          <w:tcPr>
            <w:tcW w:w="6374" w:type="dxa"/>
            <w:gridSpan w:val="2"/>
            <w:tcBorders>
              <w:righ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8F0B0D" w:rsidRPr="0079351A" w:rsidRDefault="008F0B0D" w:rsidP="008F0B0D">
            <w:pPr>
              <w:spacing w:after="120" w:line="240" w:lineRule="auto"/>
              <w:jc w:val="left"/>
              <w:rPr>
                <w:rFonts w:eastAsia="Times New Roman" w:cs="Arial"/>
                <w:b/>
                <w:iCs/>
                <w:szCs w:val="24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>Inhaltliche Kern</w:t>
            </w:r>
            <w:r w:rsidR="00E506F3">
              <w:rPr>
                <w:rFonts w:eastAsia="Times New Roman" w:cs="Arial"/>
                <w:b/>
                <w:iCs/>
                <w:szCs w:val="24"/>
                <w:lang w:eastAsia="de-DE"/>
              </w:rPr>
              <w:t>e</w:t>
            </w: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>:</w:t>
            </w:r>
          </w:p>
          <w:p w:rsidR="008F0B0D" w:rsidRDefault="008F0B0D" w:rsidP="008F0B0D">
            <w:pPr>
              <w:numPr>
                <w:ilvl w:val="0"/>
                <w:numId w:val="2"/>
              </w:numPr>
              <w:spacing w:after="0" w:line="240" w:lineRule="auto"/>
              <w:ind w:left="306" w:hanging="284"/>
              <w:contextualSpacing/>
              <w:jc w:val="left"/>
              <w:rPr>
                <w:rFonts w:eastAsia="Times New Roman" w:cs="Arial"/>
                <w:iCs/>
                <w:szCs w:val="24"/>
                <w:lang w:eastAsia="de-DE"/>
              </w:rPr>
            </w:pPr>
            <w:r w:rsidRPr="008247C6">
              <w:rPr>
                <w:rFonts w:eastAsia="Times New Roman" w:cs="Arial"/>
                <w:iCs/>
                <w:szCs w:val="24"/>
                <w:lang w:eastAsia="de-DE"/>
              </w:rPr>
              <w:t>Sicheres und ausdauerndes Schwimmen, Rettungs</w:t>
            </w:r>
            <w:r w:rsidR="00703BA2">
              <w:rPr>
                <w:rFonts w:eastAsia="Times New Roman" w:cs="Arial"/>
                <w:iCs/>
                <w:szCs w:val="24"/>
                <w:lang w:eastAsia="de-DE"/>
              </w:rPr>
              <w:t>-</w:t>
            </w:r>
            <w:r w:rsidRPr="008247C6">
              <w:rPr>
                <w:rFonts w:eastAsia="Times New Roman" w:cs="Arial"/>
                <w:iCs/>
                <w:szCs w:val="24"/>
                <w:lang w:eastAsia="de-DE"/>
              </w:rPr>
              <w:t>schwimmen</w:t>
            </w:r>
          </w:p>
          <w:p w:rsidR="00D57134" w:rsidRPr="00D57134" w:rsidRDefault="00D57134" w:rsidP="00D57134">
            <w:pPr>
              <w:numPr>
                <w:ilvl w:val="0"/>
                <w:numId w:val="2"/>
              </w:numPr>
              <w:spacing w:after="0" w:line="240" w:lineRule="auto"/>
              <w:ind w:left="306" w:hanging="284"/>
              <w:contextualSpacing/>
              <w:jc w:val="left"/>
              <w:rPr>
                <w:rFonts w:eastAsia="Times New Roman" w:cs="Arial"/>
                <w:iCs/>
                <w:szCs w:val="24"/>
                <w:lang w:eastAsia="de-DE"/>
              </w:rPr>
            </w:pPr>
            <w:r w:rsidRPr="00D57134">
              <w:rPr>
                <w:rFonts w:eastAsia="Times New Roman" w:cs="Arial"/>
                <w:iCs/>
                <w:szCs w:val="24"/>
                <w:lang w:eastAsia="de-DE"/>
              </w:rPr>
              <w:t>Schwimmarten einschließlich Start und Wende</w:t>
            </w:r>
          </w:p>
        </w:tc>
        <w:tc>
          <w:tcPr>
            <w:tcW w:w="8368" w:type="dxa"/>
            <w:gridSpan w:val="2"/>
            <w:tcBorders>
              <w:lef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8F0B0D" w:rsidRPr="00E26463" w:rsidRDefault="008F0B0D" w:rsidP="008F0B0D">
            <w:pPr>
              <w:spacing w:after="120" w:line="240" w:lineRule="auto"/>
              <w:jc w:val="left"/>
              <w:rPr>
                <w:rFonts w:eastAsia="Times New Roman" w:cs="Arial"/>
                <w:b/>
                <w:iCs/>
                <w:szCs w:val="24"/>
                <w:lang w:eastAsia="de-DE"/>
              </w:rPr>
            </w:pPr>
            <w:r w:rsidRPr="00E26463">
              <w:rPr>
                <w:rFonts w:eastAsia="Times New Roman" w:cs="Arial"/>
                <w:b/>
                <w:iCs/>
                <w:szCs w:val="24"/>
                <w:lang w:eastAsia="de-DE"/>
              </w:rPr>
              <w:t>Inhaltliche Schwerpunkte:</w:t>
            </w:r>
          </w:p>
          <w:p w:rsidR="008F0B0D" w:rsidRPr="00E26463" w:rsidRDefault="008F0B0D" w:rsidP="008F0B0D">
            <w:pPr>
              <w:numPr>
                <w:ilvl w:val="0"/>
                <w:numId w:val="2"/>
              </w:numPr>
              <w:spacing w:after="0" w:line="240" w:lineRule="auto"/>
              <w:ind w:left="306" w:hanging="284"/>
              <w:contextualSpacing/>
              <w:rPr>
                <w:rFonts w:eastAsia="Times New Roman" w:cs="Arial"/>
                <w:iCs/>
                <w:szCs w:val="24"/>
                <w:lang w:eastAsia="de-DE"/>
              </w:rPr>
            </w:pPr>
            <w:r w:rsidRPr="00E26463">
              <w:rPr>
                <w:rFonts w:eastAsia="Times New Roman" w:cs="Arial"/>
                <w:iCs/>
                <w:szCs w:val="24"/>
                <w:lang w:eastAsia="de-DE"/>
              </w:rPr>
              <w:t>Wahrnehmung und Körpererfahrung [a]</w:t>
            </w:r>
          </w:p>
          <w:p w:rsidR="008F0B0D" w:rsidRPr="00E26463" w:rsidRDefault="008F0B0D" w:rsidP="008F0B0D">
            <w:pPr>
              <w:numPr>
                <w:ilvl w:val="0"/>
                <w:numId w:val="2"/>
              </w:numPr>
              <w:spacing w:after="0" w:line="240" w:lineRule="auto"/>
              <w:ind w:left="306" w:hanging="284"/>
              <w:contextualSpacing/>
              <w:rPr>
                <w:rFonts w:eastAsia="Times New Roman" w:cs="Arial"/>
                <w:iCs/>
                <w:szCs w:val="24"/>
                <w:lang w:eastAsia="de-DE"/>
              </w:rPr>
            </w:pPr>
            <w:r w:rsidRPr="00E26463">
              <w:rPr>
                <w:rFonts w:eastAsia="Times New Roman" w:cs="Arial"/>
                <w:iCs/>
                <w:szCs w:val="24"/>
                <w:lang w:eastAsia="de-DE"/>
              </w:rPr>
              <w:t>Informationsaufnahme und -verarbeitung bei sportlichen Bewegungen [a]</w:t>
            </w:r>
          </w:p>
          <w:p w:rsidR="008F0B0D" w:rsidRPr="00E26463" w:rsidRDefault="008F0B0D" w:rsidP="008F0B0D">
            <w:pPr>
              <w:numPr>
                <w:ilvl w:val="0"/>
                <w:numId w:val="2"/>
              </w:numPr>
              <w:spacing w:after="0" w:line="240" w:lineRule="auto"/>
              <w:ind w:left="306" w:hanging="284"/>
              <w:contextualSpacing/>
              <w:rPr>
                <w:rFonts w:eastAsia="Times New Roman" w:cs="Arial"/>
                <w:iCs/>
                <w:szCs w:val="24"/>
                <w:lang w:eastAsia="de-DE"/>
              </w:rPr>
            </w:pPr>
            <w:r w:rsidRPr="00E26463">
              <w:rPr>
                <w:rFonts w:eastAsia="Times New Roman" w:cs="Arial"/>
                <w:iCs/>
                <w:szCs w:val="24"/>
                <w:lang w:eastAsia="de-DE"/>
              </w:rPr>
              <w:t>Struktur und Funktion von Bewegungen [a]</w:t>
            </w:r>
          </w:p>
          <w:p w:rsidR="00EC7739" w:rsidRPr="00E26463" w:rsidRDefault="00EC7739" w:rsidP="008F0B0D">
            <w:pPr>
              <w:numPr>
                <w:ilvl w:val="0"/>
                <w:numId w:val="2"/>
              </w:numPr>
              <w:spacing w:after="0" w:line="240" w:lineRule="auto"/>
              <w:ind w:left="306" w:hanging="284"/>
              <w:contextualSpacing/>
              <w:rPr>
                <w:rFonts w:eastAsia="Times New Roman" w:cs="Arial"/>
                <w:iCs/>
                <w:szCs w:val="24"/>
                <w:lang w:eastAsia="de-DE"/>
              </w:rPr>
            </w:pPr>
            <w:r w:rsidRPr="00E26463">
              <w:rPr>
                <w:rFonts w:eastAsia="Times New Roman" w:cs="Arial"/>
                <w:iCs/>
                <w:szCs w:val="24"/>
                <w:lang w:eastAsia="de-DE"/>
              </w:rPr>
              <w:t>Grundlegende Aspekte des motorischen Lernens [a]</w:t>
            </w:r>
          </w:p>
        </w:tc>
      </w:tr>
      <w:tr w:rsidR="008F0B0D" w:rsidRPr="0079351A" w:rsidTr="008247C6">
        <w:trPr>
          <w:trHeight w:val="20"/>
          <w:jc w:val="center"/>
        </w:trPr>
        <w:tc>
          <w:tcPr>
            <w:tcW w:w="6374" w:type="dxa"/>
            <w:gridSpan w:val="2"/>
            <w:tcBorders>
              <w:righ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8F0B0D" w:rsidRPr="00E26463" w:rsidRDefault="008F0B0D" w:rsidP="008F0B0D">
            <w:pPr>
              <w:spacing w:after="120" w:line="240" w:lineRule="auto"/>
              <w:jc w:val="left"/>
              <w:rPr>
                <w:rFonts w:eastAsia="Times New Roman" w:cs="Arial"/>
                <w:b/>
                <w:szCs w:val="24"/>
                <w:lang w:eastAsia="de-DE"/>
              </w:rPr>
            </w:pPr>
            <w:r w:rsidRPr="00E26463">
              <w:rPr>
                <w:rFonts w:eastAsia="Times New Roman" w:cs="Arial"/>
                <w:b/>
                <w:szCs w:val="24"/>
                <w:lang w:eastAsia="de-DE"/>
              </w:rPr>
              <w:t>Bewegungsfeldspezifische Kompetenzerwartungen</w:t>
            </w:r>
          </w:p>
          <w:p w:rsidR="008F0B0D" w:rsidRPr="00E26463" w:rsidRDefault="008F0B0D" w:rsidP="008F0B0D">
            <w:pPr>
              <w:spacing w:after="0" w:line="240" w:lineRule="auto"/>
              <w:jc w:val="left"/>
              <w:rPr>
                <w:rFonts w:eastAsia="Times New Roman" w:cs="Arial"/>
                <w:b/>
                <w:szCs w:val="20"/>
                <w:lang w:eastAsia="de-DE"/>
              </w:rPr>
            </w:pPr>
            <w:r w:rsidRPr="00E26463">
              <w:rPr>
                <w:rFonts w:eastAsia="Times New Roman" w:cs="Arial"/>
                <w:b/>
                <w:szCs w:val="20"/>
                <w:lang w:eastAsia="de-DE"/>
              </w:rPr>
              <w:t>BWK</w:t>
            </w:r>
          </w:p>
          <w:p w:rsidR="008F0B0D" w:rsidRPr="00E26463" w:rsidRDefault="008F0B0D" w:rsidP="008F0B0D">
            <w:pPr>
              <w:numPr>
                <w:ilvl w:val="0"/>
                <w:numId w:val="2"/>
              </w:numPr>
              <w:spacing w:before="120" w:after="120" w:line="240" w:lineRule="auto"/>
              <w:ind w:left="323" w:hanging="244"/>
              <w:jc w:val="left"/>
              <w:rPr>
                <w:rFonts w:eastAsia="Times New Roman" w:cs="Arial"/>
                <w:szCs w:val="24"/>
                <w:lang w:eastAsia="de-DE"/>
              </w:rPr>
            </w:pPr>
            <w:r w:rsidRPr="00E26463">
              <w:t>das unterschiedliche Verhalten des Körpers bei Auf</w:t>
            </w:r>
            <w:r w:rsidRPr="00E26463">
              <w:softHyphen/>
              <w:t>trieb, Absinken, Vortrieb und Rotationen (um die Längs-, Quer- und Tiefenachse) im und unter Wasser wahrnehmen</w:t>
            </w:r>
            <w:r w:rsidRPr="00E26463">
              <w:rPr>
                <w:rFonts w:eastAsia="Times New Roman" w:cs="Arial"/>
                <w:szCs w:val="24"/>
                <w:lang w:eastAsia="de-DE"/>
              </w:rPr>
              <w:t xml:space="preserve"> [6 BWK 4.1]</w:t>
            </w:r>
          </w:p>
          <w:p w:rsidR="008F0B0D" w:rsidRPr="00E26463" w:rsidRDefault="008F0B0D" w:rsidP="008F0B0D">
            <w:pPr>
              <w:numPr>
                <w:ilvl w:val="0"/>
                <w:numId w:val="2"/>
              </w:numPr>
              <w:spacing w:before="120" w:after="120" w:line="240" w:lineRule="auto"/>
              <w:ind w:left="323" w:hanging="244"/>
              <w:jc w:val="left"/>
              <w:rPr>
                <w:rFonts w:eastAsia="Times New Roman" w:cs="Arial"/>
                <w:szCs w:val="24"/>
                <w:lang w:eastAsia="de-DE"/>
              </w:rPr>
            </w:pPr>
            <w:r w:rsidRPr="00E26463">
              <w:t>grundlegende Fertigkeiten (Atmen, Tauchen, Gleiten, Springen) ohne Hilfsmittel im Tiefwasser zum sicheren und zielgerichteten Bewegen nutzen</w:t>
            </w:r>
            <w:r w:rsidRPr="00E26463">
              <w:rPr>
                <w:rFonts w:eastAsia="Times New Roman" w:cs="Arial"/>
                <w:szCs w:val="24"/>
                <w:lang w:eastAsia="de-DE"/>
              </w:rPr>
              <w:t xml:space="preserve"> [6 BWK 4.2]</w:t>
            </w:r>
          </w:p>
          <w:p w:rsidR="008F0B0D" w:rsidRPr="00E26463" w:rsidRDefault="008F0B0D" w:rsidP="008F0B0D">
            <w:pPr>
              <w:numPr>
                <w:ilvl w:val="0"/>
                <w:numId w:val="2"/>
              </w:numPr>
              <w:spacing w:before="120" w:after="120" w:line="240" w:lineRule="auto"/>
              <w:ind w:left="323" w:hanging="244"/>
              <w:jc w:val="left"/>
              <w:rPr>
                <w:rFonts w:eastAsia="Times New Roman" w:cs="Arial"/>
                <w:szCs w:val="24"/>
                <w:lang w:eastAsia="de-DE"/>
              </w:rPr>
            </w:pPr>
            <w:r w:rsidRPr="00E26463">
              <w:t>eine Wechselzug- oder eine Gleichzugtechnik ei</w:t>
            </w:r>
            <w:r w:rsidRPr="00E26463">
              <w:t>n</w:t>
            </w:r>
            <w:r w:rsidRPr="00E26463">
              <w:t>schließlich Atemtechnik, Start und Wende auf tec</w:t>
            </w:r>
            <w:r w:rsidRPr="00E26463">
              <w:t>h</w:t>
            </w:r>
            <w:r w:rsidRPr="00E26463">
              <w:t>nisch-koordinativ grundlegendem Niveau sicher und ausdauernd ausführen [6 BWK 4.3]</w:t>
            </w:r>
          </w:p>
          <w:p w:rsidR="008F0B0D" w:rsidRPr="00E26463" w:rsidRDefault="008F0B0D" w:rsidP="008F0B0D">
            <w:pPr>
              <w:spacing w:before="120" w:after="120" w:line="240" w:lineRule="auto"/>
              <w:ind w:left="79"/>
              <w:jc w:val="left"/>
              <w:rPr>
                <w:rFonts w:eastAsia="Times New Roman" w:cs="Arial"/>
                <w:szCs w:val="24"/>
                <w:lang w:eastAsia="de-DE"/>
              </w:rPr>
            </w:pPr>
          </w:p>
        </w:tc>
        <w:tc>
          <w:tcPr>
            <w:tcW w:w="8368" w:type="dxa"/>
            <w:gridSpan w:val="2"/>
            <w:tcBorders>
              <w:lef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8F0B0D" w:rsidRPr="00E26463" w:rsidRDefault="008F0B0D" w:rsidP="008F0B0D">
            <w:pPr>
              <w:spacing w:after="120" w:line="240" w:lineRule="auto"/>
              <w:jc w:val="left"/>
              <w:rPr>
                <w:rFonts w:eastAsia="Times New Roman" w:cs="Arial"/>
                <w:b/>
                <w:szCs w:val="24"/>
                <w:lang w:eastAsia="de-DE"/>
              </w:rPr>
            </w:pPr>
            <w:r w:rsidRPr="00E26463">
              <w:rPr>
                <w:rFonts w:eastAsia="Times New Roman" w:cs="Arial"/>
                <w:b/>
                <w:szCs w:val="24"/>
                <w:lang w:eastAsia="de-DE"/>
              </w:rPr>
              <w:t>Bewegungsfeldübergreifende Kompetenzerwartungen</w:t>
            </w:r>
          </w:p>
          <w:p w:rsidR="008F0B0D" w:rsidRPr="00E26463" w:rsidRDefault="008F0B0D" w:rsidP="008F0B0D">
            <w:pPr>
              <w:spacing w:after="0" w:line="240" w:lineRule="auto"/>
              <w:jc w:val="left"/>
              <w:rPr>
                <w:rFonts w:eastAsia="Times New Roman" w:cs="Arial"/>
                <w:b/>
                <w:szCs w:val="24"/>
                <w:lang w:eastAsia="de-DE"/>
              </w:rPr>
            </w:pPr>
            <w:r w:rsidRPr="00E26463">
              <w:rPr>
                <w:rFonts w:eastAsia="Times New Roman" w:cs="Arial"/>
                <w:b/>
                <w:szCs w:val="24"/>
                <w:lang w:eastAsia="de-DE"/>
              </w:rPr>
              <w:t>SK</w:t>
            </w:r>
          </w:p>
          <w:p w:rsidR="008F0B0D" w:rsidRPr="00E26463" w:rsidRDefault="008F0B0D" w:rsidP="008F0B0D">
            <w:pPr>
              <w:numPr>
                <w:ilvl w:val="0"/>
                <w:numId w:val="2"/>
              </w:numPr>
              <w:spacing w:before="120" w:after="120" w:line="240" w:lineRule="auto"/>
              <w:ind w:left="454" w:hanging="357"/>
              <w:jc w:val="left"/>
              <w:rPr>
                <w:rFonts w:eastAsia="Times New Roman" w:cs="Arial"/>
                <w:iCs/>
                <w:szCs w:val="24"/>
                <w:lang w:eastAsia="de-DE"/>
              </w:rPr>
            </w:pPr>
            <w:r w:rsidRPr="00E26463">
              <w:t xml:space="preserve">unterschiedliche </w:t>
            </w:r>
            <w:r w:rsidR="00821E2B">
              <w:t xml:space="preserve">Körperempfindungen und </w:t>
            </w:r>
            <w:r w:rsidRPr="00E26463">
              <w:t>Körperwahrnehmungen</w:t>
            </w:r>
            <w:r w:rsidR="002F200C" w:rsidRPr="00E26463">
              <w:t xml:space="preserve"> </w:t>
            </w:r>
            <w:r w:rsidRPr="00E26463">
              <w:t xml:space="preserve">in vielfältigen Bewegungssituationen beschreiben </w:t>
            </w:r>
            <w:r w:rsidRPr="00E26463">
              <w:rPr>
                <w:iCs/>
              </w:rPr>
              <w:t>[6 SK a1]</w:t>
            </w:r>
          </w:p>
          <w:p w:rsidR="008F0B0D" w:rsidRPr="00E26463" w:rsidRDefault="008F0B0D" w:rsidP="008F0B0D">
            <w:pPr>
              <w:numPr>
                <w:ilvl w:val="0"/>
                <w:numId w:val="2"/>
              </w:numPr>
              <w:spacing w:after="120" w:line="240" w:lineRule="auto"/>
              <w:ind w:left="453" w:hanging="357"/>
              <w:jc w:val="left"/>
              <w:rPr>
                <w:rFonts w:eastAsia="Times New Roman" w:cs="Arial"/>
                <w:iCs/>
                <w:szCs w:val="24"/>
                <w:lang w:eastAsia="de-DE"/>
              </w:rPr>
            </w:pPr>
            <w:r w:rsidRPr="00E26463">
              <w:t>wesentliche Bewegungsmerkmale einfacher Bewegungsabläufe bene</w:t>
            </w:r>
            <w:r w:rsidRPr="00E26463">
              <w:t>n</w:t>
            </w:r>
            <w:r w:rsidRPr="00E26463">
              <w:t>nen</w:t>
            </w:r>
            <w:r w:rsidRPr="00E26463">
              <w:rPr>
                <w:rFonts w:eastAsia="Times New Roman" w:cs="Arial"/>
                <w:iCs/>
                <w:szCs w:val="24"/>
                <w:lang w:eastAsia="de-DE"/>
              </w:rPr>
              <w:t xml:space="preserve"> [6 SK a2]</w:t>
            </w:r>
          </w:p>
          <w:p w:rsidR="008F0B0D" w:rsidRPr="00E26463" w:rsidRDefault="008F0B0D" w:rsidP="008F0B0D">
            <w:pPr>
              <w:spacing w:after="0" w:line="240" w:lineRule="auto"/>
              <w:jc w:val="left"/>
              <w:rPr>
                <w:rFonts w:eastAsia="Times New Roman" w:cs="Arial"/>
                <w:b/>
                <w:szCs w:val="24"/>
                <w:lang w:eastAsia="de-DE"/>
              </w:rPr>
            </w:pPr>
            <w:r w:rsidRPr="00E26463">
              <w:rPr>
                <w:rFonts w:eastAsia="Times New Roman" w:cs="Arial"/>
                <w:b/>
                <w:szCs w:val="24"/>
                <w:lang w:eastAsia="de-DE"/>
              </w:rPr>
              <w:t>MK</w:t>
            </w:r>
          </w:p>
          <w:p w:rsidR="008F0B0D" w:rsidRPr="00E26463" w:rsidRDefault="008F0B0D" w:rsidP="008F0B0D">
            <w:pPr>
              <w:numPr>
                <w:ilvl w:val="0"/>
                <w:numId w:val="2"/>
              </w:numPr>
              <w:spacing w:before="120" w:after="120" w:line="240" w:lineRule="auto"/>
              <w:ind w:left="454" w:hanging="357"/>
              <w:jc w:val="left"/>
              <w:rPr>
                <w:rFonts w:eastAsia="Times New Roman" w:cs="Arial"/>
                <w:iCs/>
                <w:szCs w:val="24"/>
                <w:lang w:eastAsia="de-DE"/>
              </w:rPr>
            </w:pPr>
            <w:r w:rsidRPr="00E26463">
              <w:t>einfache Hilfen (z.B. Hilfestellungen, Geländehilfen, Visualisierungen, akustische Signale) beim Erlernen und Üben sportlicher Bewegungen verwenden</w:t>
            </w:r>
            <w:r w:rsidRPr="00E26463">
              <w:rPr>
                <w:rFonts w:eastAsia="Times New Roman" w:cs="Arial"/>
                <w:iCs/>
                <w:szCs w:val="24"/>
                <w:lang w:eastAsia="de-DE"/>
              </w:rPr>
              <w:t xml:space="preserve"> [6 MK a2]</w:t>
            </w:r>
          </w:p>
          <w:p w:rsidR="008F0B0D" w:rsidRPr="00E26463" w:rsidRDefault="008F0B0D" w:rsidP="008F0B0D">
            <w:pPr>
              <w:spacing w:after="0" w:line="240" w:lineRule="auto"/>
              <w:jc w:val="left"/>
              <w:rPr>
                <w:rFonts w:eastAsia="Times New Roman" w:cs="Arial"/>
                <w:b/>
                <w:szCs w:val="24"/>
                <w:lang w:eastAsia="de-DE"/>
              </w:rPr>
            </w:pPr>
            <w:r w:rsidRPr="00E26463">
              <w:rPr>
                <w:rFonts w:eastAsia="Times New Roman" w:cs="Arial"/>
                <w:b/>
                <w:szCs w:val="24"/>
                <w:lang w:eastAsia="de-DE"/>
              </w:rPr>
              <w:t>UK</w:t>
            </w:r>
          </w:p>
          <w:p w:rsidR="008F0B0D" w:rsidRPr="00E26463" w:rsidRDefault="008F0B0D" w:rsidP="008F0B0D">
            <w:pPr>
              <w:numPr>
                <w:ilvl w:val="0"/>
                <w:numId w:val="2"/>
              </w:numPr>
              <w:spacing w:before="120" w:after="120" w:line="240" w:lineRule="auto"/>
              <w:ind w:left="454" w:hanging="357"/>
              <w:jc w:val="left"/>
              <w:rPr>
                <w:rFonts w:eastAsia="Times New Roman" w:cs="Arial"/>
                <w:iCs/>
                <w:szCs w:val="24"/>
                <w:lang w:eastAsia="de-DE"/>
              </w:rPr>
            </w:pPr>
            <w:r w:rsidRPr="00E26463">
              <w:t>einfache Bewegungsabläufe hinsichtlich der Bewegungsqualität auf grundlegendem Niveau kriteriengeleitet beurteilen</w:t>
            </w:r>
            <w:r w:rsidRPr="00E26463">
              <w:rPr>
                <w:rFonts w:eastAsia="Times New Roman" w:cs="Arial"/>
                <w:iCs/>
                <w:szCs w:val="24"/>
                <w:lang w:eastAsia="de-DE"/>
              </w:rPr>
              <w:t xml:space="preserve"> [6 UK a1]</w:t>
            </w:r>
          </w:p>
        </w:tc>
      </w:tr>
    </w:tbl>
    <w:p w:rsidR="007E5358" w:rsidRPr="0079351A" w:rsidRDefault="007E5358" w:rsidP="0079351A">
      <w:pPr>
        <w:ind w:left="-426"/>
      </w:pPr>
    </w:p>
    <w:sectPr w:rsidR="007E5358" w:rsidRPr="0079351A" w:rsidSect="0079351A">
      <w:pgSz w:w="16838" w:h="11906" w:orient="landscape"/>
      <w:pgMar w:top="1134" w:right="1077" w:bottom="1135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F418EF"/>
    <w:multiLevelType w:val="hybridMultilevel"/>
    <w:tmpl w:val="7012E4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966980"/>
    <w:multiLevelType w:val="hybridMultilevel"/>
    <w:tmpl w:val="14F2D162"/>
    <w:lvl w:ilvl="0" w:tplc="CD002D1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1A"/>
    <w:rsid w:val="00146355"/>
    <w:rsid w:val="001E364E"/>
    <w:rsid w:val="00204D79"/>
    <w:rsid w:val="002A2D7E"/>
    <w:rsid w:val="002C1F87"/>
    <w:rsid w:val="002F200C"/>
    <w:rsid w:val="003D6B19"/>
    <w:rsid w:val="004072B7"/>
    <w:rsid w:val="004300C2"/>
    <w:rsid w:val="005B55D7"/>
    <w:rsid w:val="005C7511"/>
    <w:rsid w:val="005F754F"/>
    <w:rsid w:val="0063241B"/>
    <w:rsid w:val="00662951"/>
    <w:rsid w:val="006E3525"/>
    <w:rsid w:val="00703BA2"/>
    <w:rsid w:val="00731380"/>
    <w:rsid w:val="00735AC6"/>
    <w:rsid w:val="00745F3A"/>
    <w:rsid w:val="0077537E"/>
    <w:rsid w:val="0079351A"/>
    <w:rsid w:val="007B3202"/>
    <w:rsid w:val="007D28A3"/>
    <w:rsid w:val="007E5358"/>
    <w:rsid w:val="00821E2B"/>
    <w:rsid w:val="008247C6"/>
    <w:rsid w:val="0085317D"/>
    <w:rsid w:val="008A1C04"/>
    <w:rsid w:val="008F0B0D"/>
    <w:rsid w:val="00993C03"/>
    <w:rsid w:val="00B2133B"/>
    <w:rsid w:val="00B21DBE"/>
    <w:rsid w:val="00B524D5"/>
    <w:rsid w:val="00BB0E46"/>
    <w:rsid w:val="00C4686B"/>
    <w:rsid w:val="00CC1C3D"/>
    <w:rsid w:val="00CD5D9D"/>
    <w:rsid w:val="00D57134"/>
    <w:rsid w:val="00E13948"/>
    <w:rsid w:val="00E26463"/>
    <w:rsid w:val="00E506F3"/>
    <w:rsid w:val="00EC7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9351A"/>
    <w:pPr>
      <w:spacing w:after="200" w:line="276" w:lineRule="auto"/>
      <w:jc w:val="both"/>
    </w:pPr>
    <w:rPr>
      <w:rFonts w:ascii="Arial" w:hAnsi="Arial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raster1">
    <w:name w:val="Tabellenraster1"/>
    <w:basedOn w:val="NormaleTabelle"/>
    <w:next w:val="Tabellenraster"/>
    <w:uiPriority w:val="39"/>
    <w:rsid w:val="00793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39"/>
    <w:rsid w:val="00793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D28A3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E2646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2646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26463"/>
    <w:rPr>
      <w:rFonts w:ascii="Arial" w:hAnsi="Arial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264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2646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9351A"/>
    <w:pPr>
      <w:spacing w:after="200" w:line="276" w:lineRule="auto"/>
      <w:jc w:val="both"/>
    </w:pPr>
    <w:rPr>
      <w:rFonts w:ascii="Arial" w:hAnsi="Arial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raster1">
    <w:name w:val="Tabellenraster1"/>
    <w:basedOn w:val="NormaleTabelle"/>
    <w:next w:val="Tabellenraster"/>
    <w:uiPriority w:val="39"/>
    <w:rsid w:val="00793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39"/>
    <w:rsid w:val="00793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D28A3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E2646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2646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26463"/>
    <w:rPr>
      <w:rFonts w:ascii="Arial" w:hAnsi="Arial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264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264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52858F60.dotm</Template>
  <TotalTime>0</TotalTime>
  <Pages>1</Pages>
  <Words>243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Nitsche</dc:creator>
  <cp:lastModifiedBy>Kraft, Jochen</cp:lastModifiedBy>
  <cp:revision>2</cp:revision>
  <dcterms:created xsi:type="dcterms:W3CDTF">2019-06-18T09:06:00Z</dcterms:created>
  <dcterms:modified xsi:type="dcterms:W3CDTF">2019-06-18T09:06:00Z</dcterms:modified>
</cp:coreProperties>
</file>